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649" w:rsidRPr="008C4619" w:rsidRDefault="006C4E77" w:rsidP="006C4E77">
      <w:pPr>
        <w:jc w:val="right"/>
        <w:rPr>
          <w:sz w:val="24"/>
          <w:szCs w:val="24"/>
        </w:rPr>
      </w:pPr>
      <w:r w:rsidRPr="008C4619">
        <w:rPr>
          <w:rFonts w:hint="eastAsia"/>
          <w:sz w:val="24"/>
          <w:szCs w:val="24"/>
        </w:rPr>
        <w:t>平成</w:t>
      </w:r>
      <w:r w:rsidR="00586BF2">
        <w:rPr>
          <w:rFonts w:hint="eastAsia"/>
          <w:sz w:val="24"/>
          <w:szCs w:val="24"/>
        </w:rPr>
        <w:t>30</w:t>
      </w:r>
      <w:r w:rsidRPr="008C4619">
        <w:rPr>
          <w:rFonts w:hint="eastAsia"/>
          <w:sz w:val="24"/>
          <w:szCs w:val="24"/>
        </w:rPr>
        <w:t>年</w:t>
      </w:r>
      <w:r w:rsidR="00586BF2">
        <w:rPr>
          <w:rFonts w:hint="eastAsia"/>
          <w:sz w:val="24"/>
          <w:szCs w:val="24"/>
        </w:rPr>
        <w:t>4</w:t>
      </w:r>
      <w:r w:rsidRPr="008C4619">
        <w:rPr>
          <w:rFonts w:hint="eastAsia"/>
          <w:sz w:val="24"/>
          <w:szCs w:val="24"/>
        </w:rPr>
        <w:t>月</w:t>
      </w:r>
      <w:r w:rsidR="00586BF2">
        <w:rPr>
          <w:rFonts w:hint="eastAsia"/>
          <w:sz w:val="24"/>
          <w:szCs w:val="24"/>
        </w:rPr>
        <w:t>26</w:t>
      </w:r>
      <w:r w:rsidRPr="008C4619">
        <w:rPr>
          <w:rFonts w:hint="eastAsia"/>
          <w:sz w:val="24"/>
          <w:szCs w:val="24"/>
        </w:rPr>
        <w:t>日</w:t>
      </w:r>
    </w:p>
    <w:p w:rsidR="0022490C" w:rsidRDefault="0022490C">
      <w:pPr>
        <w:rPr>
          <w:sz w:val="24"/>
          <w:szCs w:val="24"/>
        </w:rPr>
      </w:pPr>
    </w:p>
    <w:p w:rsidR="0022490C" w:rsidRDefault="0022490C">
      <w:pPr>
        <w:rPr>
          <w:sz w:val="24"/>
          <w:szCs w:val="24"/>
        </w:rPr>
      </w:pPr>
    </w:p>
    <w:p w:rsidR="00586BF2" w:rsidRPr="00257753" w:rsidRDefault="006C4E77">
      <w:pPr>
        <w:rPr>
          <w:sz w:val="28"/>
          <w:szCs w:val="28"/>
        </w:rPr>
      </w:pPr>
      <w:r w:rsidRPr="00257753">
        <w:rPr>
          <w:rFonts w:hint="eastAsia"/>
          <w:sz w:val="28"/>
          <w:szCs w:val="28"/>
        </w:rPr>
        <w:t>東京都</w:t>
      </w:r>
      <w:r w:rsidR="00586BF2" w:rsidRPr="00257753">
        <w:rPr>
          <w:rFonts w:hint="eastAsia"/>
          <w:sz w:val="28"/>
          <w:szCs w:val="28"/>
        </w:rPr>
        <w:t>知事</w:t>
      </w:r>
    </w:p>
    <w:p w:rsidR="006C4E77" w:rsidRPr="00257753" w:rsidRDefault="00586BF2">
      <w:pPr>
        <w:rPr>
          <w:sz w:val="28"/>
          <w:szCs w:val="28"/>
        </w:rPr>
      </w:pPr>
      <w:r w:rsidRPr="00257753">
        <w:rPr>
          <w:rFonts w:hint="eastAsia"/>
          <w:sz w:val="28"/>
          <w:szCs w:val="28"/>
        </w:rPr>
        <w:t>小</w:t>
      </w:r>
      <w:r w:rsidR="0022490C" w:rsidRPr="00257753">
        <w:rPr>
          <w:rFonts w:hint="eastAsia"/>
          <w:sz w:val="28"/>
          <w:szCs w:val="28"/>
        </w:rPr>
        <w:t xml:space="preserve">　</w:t>
      </w:r>
      <w:r w:rsidRPr="00257753">
        <w:rPr>
          <w:rFonts w:hint="eastAsia"/>
          <w:sz w:val="28"/>
          <w:szCs w:val="28"/>
        </w:rPr>
        <w:t>池　百</w:t>
      </w:r>
      <w:r w:rsidR="0022490C" w:rsidRPr="00257753">
        <w:rPr>
          <w:rFonts w:hint="eastAsia"/>
          <w:sz w:val="28"/>
          <w:szCs w:val="28"/>
        </w:rPr>
        <w:t xml:space="preserve">　</w:t>
      </w:r>
      <w:r w:rsidRPr="00257753">
        <w:rPr>
          <w:rFonts w:hint="eastAsia"/>
          <w:sz w:val="28"/>
          <w:szCs w:val="28"/>
        </w:rPr>
        <w:t>合</w:t>
      </w:r>
      <w:r w:rsidR="0022490C" w:rsidRPr="00257753">
        <w:rPr>
          <w:rFonts w:hint="eastAsia"/>
          <w:sz w:val="28"/>
          <w:szCs w:val="28"/>
        </w:rPr>
        <w:t xml:space="preserve">　</w:t>
      </w:r>
      <w:r w:rsidRPr="00257753">
        <w:rPr>
          <w:rFonts w:hint="eastAsia"/>
          <w:sz w:val="28"/>
          <w:szCs w:val="28"/>
        </w:rPr>
        <w:t>子</w:t>
      </w:r>
      <w:r w:rsidR="006C4E77" w:rsidRPr="00257753">
        <w:rPr>
          <w:rFonts w:hint="eastAsia"/>
          <w:sz w:val="28"/>
          <w:szCs w:val="28"/>
        </w:rPr>
        <w:t xml:space="preserve">　</w:t>
      </w:r>
      <w:r w:rsidRPr="00257753">
        <w:rPr>
          <w:rFonts w:hint="eastAsia"/>
          <w:sz w:val="28"/>
          <w:szCs w:val="28"/>
        </w:rPr>
        <w:t>殿</w:t>
      </w:r>
    </w:p>
    <w:p w:rsidR="0022490C" w:rsidRDefault="0022490C" w:rsidP="008C4619">
      <w:pPr>
        <w:ind w:firstLineChars="2600" w:firstLine="6240"/>
        <w:rPr>
          <w:sz w:val="24"/>
          <w:szCs w:val="24"/>
        </w:rPr>
      </w:pPr>
    </w:p>
    <w:p w:rsidR="00257753" w:rsidRDefault="00257753" w:rsidP="008C4619">
      <w:pPr>
        <w:ind w:firstLineChars="2600" w:firstLine="6240"/>
        <w:rPr>
          <w:rFonts w:hint="eastAsia"/>
          <w:sz w:val="24"/>
          <w:szCs w:val="24"/>
        </w:rPr>
      </w:pPr>
    </w:p>
    <w:p w:rsidR="006C4E77" w:rsidRPr="00257753" w:rsidRDefault="008E1F61" w:rsidP="00257753">
      <w:pPr>
        <w:jc w:val="right"/>
        <w:rPr>
          <w:sz w:val="28"/>
          <w:szCs w:val="28"/>
        </w:rPr>
      </w:pPr>
      <w:bookmarkStart w:id="0" w:name="_GoBack"/>
      <w:r w:rsidRPr="00257753">
        <w:rPr>
          <w:rFonts w:hint="eastAsia"/>
          <w:sz w:val="28"/>
          <w:szCs w:val="28"/>
        </w:rPr>
        <w:t>一般社団法人</w:t>
      </w:r>
      <w:r w:rsidR="006C4E77" w:rsidRPr="00257753">
        <w:rPr>
          <w:rFonts w:hint="eastAsia"/>
          <w:sz w:val="28"/>
          <w:szCs w:val="28"/>
        </w:rPr>
        <w:t>東京都中小建設業協会</w:t>
      </w:r>
    </w:p>
    <w:bookmarkEnd w:id="0"/>
    <w:p w:rsidR="006C4E77" w:rsidRPr="00257753" w:rsidRDefault="0022490C" w:rsidP="00257753">
      <w:pPr>
        <w:ind w:firstLineChars="1750" w:firstLine="4900"/>
        <w:rPr>
          <w:sz w:val="28"/>
          <w:szCs w:val="28"/>
        </w:rPr>
      </w:pPr>
      <w:r w:rsidRPr="00257753">
        <w:rPr>
          <w:rFonts w:hint="eastAsia"/>
          <w:sz w:val="28"/>
          <w:szCs w:val="28"/>
        </w:rPr>
        <w:t xml:space="preserve">会　</w:t>
      </w:r>
      <w:r w:rsidR="006C4E77" w:rsidRPr="00257753">
        <w:rPr>
          <w:rFonts w:hint="eastAsia"/>
          <w:sz w:val="28"/>
          <w:szCs w:val="28"/>
        </w:rPr>
        <w:t xml:space="preserve">長　</w:t>
      </w:r>
      <w:r w:rsidRPr="00257753">
        <w:rPr>
          <w:rFonts w:hint="eastAsia"/>
          <w:sz w:val="28"/>
          <w:szCs w:val="28"/>
        </w:rPr>
        <w:t xml:space="preserve">　</w:t>
      </w:r>
      <w:r w:rsidR="006C4E77" w:rsidRPr="00257753">
        <w:rPr>
          <w:rFonts w:hint="eastAsia"/>
          <w:sz w:val="28"/>
          <w:szCs w:val="28"/>
        </w:rPr>
        <w:t>山</w:t>
      </w:r>
      <w:r w:rsidRPr="00257753">
        <w:rPr>
          <w:rFonts w:hint="eastAsia"/>
          <w:sz w:val="28"/>
          <w:szCs w:val="28"/>
        </w:rPr>
        <w:t xml:space="preserve">　</w:t>
      </w:r>
      <w:r w:rsidR="006C4E77" w:rsidRPr="00257753">
        <w:rPr>
          <w:rFonts w:hint="eastAsia"/>
          <w:sz w:val="28"/>
          <w:szCs w:val="28"/>
        </w:rPr>
        <w:t xml:space="preserve">口　</w:t>
      </w:r>
      <w:r w:rsidRPr="00257753">
        <w:rPr>
          <w:rFonts w:hint="eastAsia"/>
          <w:sz w:val="28"/>
          <w:szCs w:val="28"/>
        </w:rPr>
        <w:t xml:space="preserve">　</w:t>
      </w:r>
      <w:r w:rsidR="00F65FD0" w:rsidRPr="00257753">
        <w:rPr>
          <w:rFonts w:hint="eastAsia"/>
          <w:sz w:val="28"/>
          <w:szCs w:val="28"/>
        </w:rPr>
        <w:t>巖</w:t>
      </w:r>
    </w:p>
    <w:p w:rsidR="0058517C" w:rsidRPr="00257753" w:rsidRDefault="0058517C" w:rsidP="008C4619">
      <w:pPr>
        <w:ind w:firstLineChars="2600" w:firstLine="7280"/>
        <w:rPr>
          <w:sz w:val="28"/>
          <w:szCs w:val="28"/>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rFonts w:hint="eastAsia"/>
          <w:sz w:val="24"/>
          <w:szCs w:val="24"/>
        </w:rPr>
      </w:pPr>
    </w:p>
    <w:p w:rsidR="0022490C" w:rsidRPr="00257753" w:rsidRDefault="0022490C" w:rsidP="0022490C">
      <w:pPr>
        <w:jc w:val="center"/>
        <w:rPr>
          <w:rFonts w:hint="eastAsia"/>
          <w:b/>
          <w:sz w:val="36"/>
          <w:szCs w:val="36"/>
        </w:rPr>
      </w:pPr>
      <w:r w:rsidRPr="00257753">
        <w:rPr>
          <w:rFonts w:hint="eastAsia"/>
          <w:b/>
          <w:sz w:val="36"/>
          <w:szCs w:val="36"/>
        </w:rPr>
        <w:t>入札契約制度改革に対する要望</w:t>
      </w: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2490C" w:rsidRDefault="0022490C"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Default="00257753" w:rsidP="008C4619">
      <w:pPr>
        <w:ind w:firstLineChars="2600" w:firstLine="6240"/>
        <w:rPr>
          <w:sz w:val="24"/>
          <w:szCs w:val="24"/>
        </w:rPr>
      </w:pPr>
    </w:p>
    <w:p w:rsidR="00257753" w:rsidRPr="008C4619" w:rsidRDefault="00257753" w:rsidP="008C4619">
      <w:pPr>
        <w:ind w:firstLineChars="2600" w:firstLine="6240"/>
        <w:rPr>
          <w:rFonts w:hint="eastAsia"/>
          <w:sz w:val="24"/>
          <w:szCs w:val="24"/>
        </w:rPr>
      </w:pPr>
    </w:p>
    <w:p w:rsidR="0058517C" w:rsidRPr="00F14E13" w:rsidRDefault="0058517C" w:rsidP="0058517C">
      <w:pPr>
        <w:jc w:val="center"/>
        <w:rPr>
          <w:sz w:val="36"/>
          <w:szCs w:val="36"/>
        </w:rPr>
      </w:pPr>
      <w:r w:rsidRPr="00F14E13">
        <w:rPr>
          <w:rFonts w:hint="eastAsia"/>
          <w:sz w:val="36"/>
          <w:szCs w:val="36"/>
        </w:rPr>
        <w:t>入札契約制度改革についての要望</w:t>
      </w:r>
    </w:p>
    <w:p w:rsidR="006C4E77" w:rsidRPr="0058517C" w:rsidRDefault="006C4E77" w:rsidP="008C4619">
      <w:pPr>
        <w:ind w:firstLineChars="2800" w:firstLine="6720"/>
        <w:rPr>
          <w:sz w:val="24"/>
          <w:szCs w:val="24"/>
        </w:rPr>
      </w:pPr>
    </w:p>
    <w:p w:rsidR="00586BF2" w:rsidRDefault="006C4E77" w:rsidP="006C4E77">
      <w:pPr>
        <w:rPr>
          <w:sz w:val="24"/>
          <w:szCs w:val="24"/>
        </w:rPr>
      </w:pPr>
      <w:r w:rsidRPr="008C4619">
        <w:rPr>
          <w:rFonts w:hint="eastAsia"/>
          <w:sz w:val="24"/>
          <w:szCs w:val="24"/>
        </w:rPr>
        <w:t xml:space="preserve">　平素より</w:t>
      </w:r>
      <w:r w:rsidR="00CD6C5F">
        <w:rPr>
          <w:rFonts w:hint="eastAsia"/>
          <w:sz w:val="24"/>
          <w:szCs w:val="24"/>
        </w:rPr>
        <w:t>、東京都におかれましては、都内中小建設業界が抱える諸課題の解決に対しご尽力をいただきまして、心より御礼申し上げます。</w:t>
      </w:r>
      <w:r w:rsidR="00C41AC1">
        <w:rPr>
          <w:rFonts w:hint="eastAsia"/>
          <w:sz w:val="24"/>
          <w:szCs w:val="24"/>
        </w:rPr>
        <w:t>また、</w:t>
      </w:r>
      <w:r w:rsidRPr="008C4619">
        <w:rPr>
          <w:rFonts w:hint="eastAsia"/>
          <w:sz w:val="24"/>
          <w:szCs w:val="24"/>
        </w:rPr>
        <w:t>この度は、</w:t>
      </w:r>
      <w:r w:rsidR="00693BD1">
        <w:rPr>
          <w:rFonts w:hint="eastAsia"/>
          <w:sz w:val="24"/>
          <w:szCs w:val="24"/>
        </w:rPr>
        <w:t>ヒアリング</w:t>
      </w:r>
      <w:r w:rsidRPr="008C4619">
        <w:rPr>
          <w:rFonts w:hint="eastAsia"/>
          <w:sz w:val="24"/>
          <w:szCs w:val="24"/>
        </w:rPr>
        <w:t>の機会をいただき</w:t>
      </w:r>
      <w:r w:rsidR="00C41AC1">
        <w:rPr>
          <w:rFonts w:hint="eastAsia"/>
          <w:sz w:val="24"/>
          <w:szCs w:val="24"/>
        </w:rPr>
        <w:t>ましたこと、</w:t>
      </w:r>
      <w:r w:rsidR="007C6532">
        <w:rPr>
          <w:rFonts w:hint="eastAsia"/>
          <w:sz w:val="24"/>
          <w:szCs w:val="24"/>
        </w:rPr>
        <w:t>重ねて御礼申し上げます。</w:t>
      </w:r>
    </w:p>
    <w:p w:rsidR="00693BD1" w:rsidRDefault="00586BF2" w:rsidP="00586BF2">
      <w:pPr>
        <w:ind w:firstLineChars="100" w:firstLine="240"/>
        <w:rPr>
          <w:sz w:val="24"/>
          <w:szCs w:val="24"/>
        </w:rPr>
      </w:pPr>
      <w:r>
        <w:rPr>
          <w:rFonts w:hint="eastAsia"/>
          <w:sz w:val="24"/>
          <w:szCs w:val="24"/>
        </w:rPr>
        <w:t>昨年</w:t>
      </w:r>
      <w:r w:rsidR="006C4E77" w:rsidRPr="008C4619">
        <w:rPr>
          <w:rFonts w:hint="eastAsia"/>
          <w:sz w:val="24"/>
          <w:szCs w:val="24"/>
        </w:rPr>
        <w:t>6</w:t>
      </w:r>
      <w:r w:rsidR="006C4E77" w:rsidRPr="008C4619">
        <w:rPr>
          <w:rFonts w:hint="eastAsia"/>
          <w:sz w:val="24"/>
          <w:szCs w:val="24"/>
        </w:rPr>
        <w:t>月</w:t>
      </w:r>
      <w:r w:rsidR="006C4E77" w:rsidRPr="008C4619">
        <w:rPr>
          <w:rFonts w:hint="eastAsia"/>
          <w:sz w:val="24"/>
          <w:szCs w:val="24"/>
        </w:rPr>
        <w:t>26</w:t>
      </w:r>
      <w:r w:rsidR="006C4E77" w:rsidRPr="008C4619">
        <w:rPr>
          <w:rFonts w:hint="eastAsia"/>
          <w:sz w:val="24"/>
          <w:szCs w:val="24"/>
        </w:rPr>
        <w:t>日および</w:t>
      </w:r>
      <w:r w:rsidR="006C4E77" w:rsidRPr="008C4619">
        <w:rPr>
          <w:rFonts w:hint="eastAsia"/>
          <w:sz w:val="24"/>
          <w:szCs w:val="24"/>
        </w:rPr>
        <w:t>10</w:t>
      </w:r>
      <w:r w:rsidR="006C4E77" w:rsidRPr="008C4619">
        <w:rPr>
          <w:rFonts w:hint="eastAsia"/>
          <w:sz w:val="24"/>
          <w:szCs w:val="24"/>
        </w:rPr>
        <w:t>月</w:t>
      </w:r>
      <w:r w:rsidR="006C4E77" w:rsidRPr="008C4619">
        <w:rPr>
          <w:rFonts w:hint="eastAsia"/>
          <w:sz w:val="24"/>
          <w:szCs w:val="24"/>
        </w:rPr>
        <w:t>30</w:t>
      </w:r>
      <w:r w:rsidR="006C4E77" w:rsidRPr="008C4619">
        <w:rPr>
          <w:rFonts w:hint="eastAsia"/>
          <w:sz w:val="24"/>
          <w:szCs w:val="24"/>
        </w:rPr>
        <w:t>日より</w:t>
      </w:r>
      <w:r w:rsidR="008E1F61" w:rsidRPr="008C4619">
        <w:rPr>
          <w:rFonts w:hint="eastAsia"/>
          <w:sz w:val="24"/>
          <w:szCs w:val="24"/>
        </w:rPr>
        <w:t>試行</w:t>
      </w:r>
      <w:r w:rsidR="006C4E77" w:rsidRPr="008C4619">
        <w:rPr>
          <w:rFonts w:hint="eastAsia"/>
          <w:sz w:val="24"/>
          <w:szCs w:val="24"/>
        </w:rPr>
        <w:t>されている「入札契約制度改革」につきまして、</w:t>
      </w:r>
      <w:r>
        <w:rPr>
          <w:rFonts w:hint="eastAsia"/>
          <w:sz w:val="24"/>
          <w:szCs w:val="24"/>
        </w:rPr>
        <w:t>この度「検証結果報告書」が公表されました。今後の本格実施に際し、若干の修正を検討いただいておりますが、当協会を構成する「地場で活躍する中小</w:t>
      </w:r>
      <w:r w:rsidR="00C41AC1">
        <w:rPr>
          <w:rFonts w:hint="eastAsia"/>
          <w:sz w:val="24"/>
          <w:szCs w:val="24"/>
        </w:rPr>
        <w:t>建設会社</w:t>
      </w:r>
      <w:r>
        <w:rPr>
          <w:rFonts w:hint="eastAsia"/>
          <w:sz w:val="24"/>
          <w:szCs w:val="24"/>
        </w:rPr>
        <w:t>」にとりましては、死活問題である事項が当初方針から</w:t>
      </w:r>
      <w:r w:rsidR="007C6532">
        <w:rPr>
          <w:rFonts w:hint="eastAsia"/>
          <w:sz w:val="24"/>
          <w:szCs w:val="24"/>
        </w:rPr>
        <w:t>ほぼ</w:t>
      </w:r>
      <w:r>
        <w:rPr>
          <w:rFonts w:hint="eastAsia"/>
          <w:sz w:val="24"/>
          <w:szCs w:val="24"/>
        </w:rPr>
        <w:t>修正されていないことが残念でなりません。</w:t>
      </w:r>
    </w:p>
    <w:p w:rsidR="006C4E77" w:rsidRPr="008C4619" w:rsidRDefault="00693BD1" w:rsidP="00586BF2">
      <w:pPr>
        <w:ind w:firstLineChars="100" w:firstLine="240"/>
        <w:rPr>
          <w:sz w:val="24"/>
          <w:szCs w:val="24"/>
        </w:rPr>
      </w:pPr>
      <w:r>
        <w:rPr>
          <w:rFonts w:hint="eastAsia"/>
          <w:sz w:val="24"/>
          <w:szCs w:val="24"/>
        </w:rPr>
        <w:t>中小建設業界を取り巻く環境は厳しく、且つ「働き方改革」や「生産性向上」「担い手確保」に取り組んでいかなければなりません。中小建設業界が健全に発展できますよう、</w:t>
      </w:r>
      <w:r w:rsidR="006C4E77" w:rsidRPr="008C4619">
        <w:rPr>
          <w:rFonts w:hint="eastAsia"/>
          <w:sz w:val="24"/>
          <w:szCs w:val="24"/>
        </w:rPr>
        <w:t>下記の通り要望させていただきます。ぜひともご検討をよろしくお願いいたします。</w:t>
      </w:r>
    </w:p>
    <w:p w:rsidR="006C4E77" w:rsidRPr="008C4619" w:rsidRDefault="006C4E77" w:rsidP="006C4E77">
      <w:pPr>
        <w:rPr>
          <w:sz w:val="24"/>
          <w:szCs w:val="24"/>
        </w:rPr>
      </w:pPr>
    </w:p>
    <w:p w:rsidR="006C4E77" w:rsidRPr="008C4619" w:rsidRDefault="006C4E77" w:rsidP="006C4E77">
      <w:pPr>
        <w:pStyle w:val="a9"/>
        <w:rPr>
          <w:sz w:val="24"/>
          <w:szCs w:val="24"/>
        </w:rPr>
      </w:pPr>
      <w:r w:rsidRPr="008C4619">
        <w:rPr>
          <w:rFonts w:hint="eastAsia"/>
          <w:sz w:val="24"/>
          <w:szCs w:val="24"/>
        </w:rPr>
        <w:t>記</w:t>
      </w:r>
    </w:p>
    <w:p w:rsidR="006C4E77" w:rsidRDefault="006C4E77" w:rsidP="006C4E77">
      <w:pPr>
        <w:rPr>
          <w:sz w:val="24"/>
          <w:szCs w:val="24"/>
        </w:rPr>
      </w:pPr>
    </w:p>
    <w:p w:rsidR="00693BD1" w:rsidRPr="00693BD1" w:rsidRDefault="00693BD1" w:rsidP="00693BD1">
      <w:pPr>
        <w:pStyle w:val="ab"/>
        <w:numPr>
          <w:ilvl w:val="0"/>
          <w:numId w:val="1"/>
        </w:numPr>
        <w:ind w:leftChars="0"/>
        <w:rPr>
          <w:sz w:val="24"/>
          <w:szCs w:val="24"/>
        </w:rPr>
      </w:pPr>
      <w:r w:rsidRPr="00693BD1">
        <w:rPr>
          <w:rFonts w:hint="eastAsia"/>
          <w:sz w:val="24"/>
          <w:szCs w:val="24"/>
        </w:rPr>
        <w:t>予定価格の事後公表について</w:t>
      </w:r>
    </w:p>
    <w:p w:rsidR="00693BD1" w:rsidRDefault="00693BD1" w:rsidP="00693BD1">
      <w:pPr>
        <w:pStyle w:val="ab"/>
        <w:ind w:leftChars="0" w:left="420"/>
        <w:rPr>
          <w:sz w:val="24"/>
          <w:szCs w:val="24"/>
        </w:rPr>
      </w:pPr>
      <w:r>
        <w:rPr>
          <w:rFonts w:hint="eastAsia"/>
          <w:sz w:val="24"/>
          <w:szCs w:val="24"/>
        </w:rPr>
        <w:t>「検証結果」では、</w:t>
      </w:r>
      <w:r w:rsidR="007C6532">
        <w:rPr>
          <w:rFonts w:hint="eastAsia"/>
          <w:sz w:val="24"/>
          <w:szCs w:val="24"/>
        </w:rPr>
        <w:t>「</w:t>
      </w:r>
      <w:r w:rsidR="007C6532">
        <w:rPr>
          <w:rFonts w:hint="eastAsia"/>
          <w:sz w:val="24"/>
          <w:szCs w:val="24"/>
        </w:rPr>
        <w:t>100</w:t>
      </w:r>
      <w:r w:rsidR="007C6532">
        <w:rPr>
          <w:rFonts w:hint="eastAsia"/>
          <w:sz w:val="24"/>
          <w:szCs w:val="24"/>
        </w:rPr>
        <w:t>％近くの落札率が大きく減少した」ことを第一に</w:t>
      </w:r>
      <w:r>
        <w:rPr>
          <w:rFonts w:hint="eastAsia"/>
          <w:sz w:val="24"/>
          <w:szCs w:val="24"/>
        </w:rPr>
        <w:t>評価して</w:t>
      </w:r>
      <w:r w:rsidR="003072B2">
        <w:rPr>
          <w:rFonts w:hint="eastAsia"/>
          <w:sz w:val="24"/>
          <w:szCs w:val="24"/>
        </w:rPr>
        <w:t>い</w:t>
      </w:r>
      <w:r>
        <w:rPr>
          <w:rFonts w:hint="eastAsia"/>
          <w:sz w:val="24"/>
          <w:szCs w:val="24"/>
        </w:rPr>
        <w:t>ますが、</w:t>
      </w:r>
      <w:r w:rsidR="00314783">
        <w:rPr>
          <w:rFonts w:hint="eastAsia"/>
          <w:sz w:val="24"/>
          <w:szCs w:val="24"/>
        </w:rPr>
        <w:t>短絡的</w:t>
      </w:r>
      <w:r w:rsidR="003072B2">
        <w:rPr>
          <w:rFonts w:hint="eastAsia"/>
          <w:sz w:val="24"/>
          <w:szCs w:val="24"/>
        </w:rPr>
        <w:t>な評価であり</w:t>
      </w:r>
      <w:r w:rsidR="00314783">
        <w:rPr>
          <w:rFonts w:hint="eastAsia"/>
          <w:sz w:val="24"/>
          <w:szCs w:val="24"/>
        </w:rPr>
        <w:t>、本質的な入札環境の改善に触れていません。予定価格算出</w:t>
      </w:r>
      <w:r w:rsidR="003072B2">
        <w:rPr>
          <w:rFonts w:hint="eastAsia"/>
          <w:sz w:val="24"/>
          <w:szCs w:val="24"/>
        </w:rPr>
        <w:t>に至る</w:t>
      </w:r>
      <w:r w:rsidR="00314783">
        <w:rPr>
          <w:rFonts w:hint="eastAsia"/>
          <w:sz w:val="24"/>
          <w:szCs w:val="24"/>
        </w:rPr>
        <w:t>数量および単価が実勢価格と乖離しているから落札率が高止まりするのであって、予定価格が実勢価格に近似していれば</w:t>
      </w:r>
      <w:r w:rsidR="00C41AC1">
        <w:rPr>
          <w:rFonts w:hint="eastAsia"/>
          <w:sz w:val="24"/>
          <w:szCs w:val="24"/>
        </w:rPr>
        <w:t>、事前公表であっても</w:t>
      </w:r>
      <w:r w:rsidR="00314783">
        <w:rPr>
          <w:rFonts w:hint="eastAsia"/>
          <w:sz w:val="24"/>
          <w:szCs w:val="24"/>
        </w:rPr>
        <w:t>競争原理により落札率は自然と減少します。</w:t>
      </w:r>
    </w:p>
    <w:p w:rsidR="003072B2" w:rsidRPr="003072B2" w:rsidRDefault="003072B2" w:rsidP="00693BD1">
      <w:pPr>
        <w:pStyle w:val="ab"/>
        <w:ind w:leftChars="0" w:left="420"/>
        <w:rPr>
          <w:sz w:val="24"/>
          <w:szCs w:val="24"/>
        </w:rPr>
      </w:pPr>
      <w:r>
        <w:rPr>
          <w:rFonts w:hint="eastAsia"/>
          <w:sz w:val="24"/>
          <w:szCs w:val="24"/>
        </w:rPr>
        <w:t xml:space="preserve">　また、事後公表では官の積算と実行予算</w:t>
      </w:r>
      <w:r w:rsidR="00C41AC1">
        <w:rPr>
          <w:rFonts w:hint="eastAsia"/>
          <w:sz w:val="24"/>
          <w:szCs w:val="24"/>
        </w:rPr>
        <w:t>作成</w:t>
      </w:r>
      <w:r>
        <w:rPr>
          <w:rFonts w:hint="eastAsia"/>
          <w:sz w:val="24"/>
          <w:szCs w:val="24"/>
        </w:rPr>
        <w:t>の双方を行う必要があり、積算コストが増大し、中小建設会社</w:t>
      </w:r>
      <w:r w:rsidR="007C6532">
        <w:rPr>
          <w:rFonts w:hint="eastAsia"/>
          <w:sz w:val="24"/>
          <w:szCs w:val="24"/>
        </w:rPr>
        <w:t>で</w:t>
      </w:r>
      <w:r>
        <w:rPr>
          <w:rFonts w:hint="eastAsia"/>
          <w:sz w:val="24"/>
          <w:szCs w:val="24"/>
        </w:rPr>
        <w:t>は土日や夜間の</w:t>
      </w:r>
      <w:r w:rsidR="007E6215">
        <w:rPr>
          <w:rFonts w:hint="eastAsia"/>
          <w:sz w:val="24"/>
          <w:szCs w:val="24"/>
        </w:rPr>
        <w:t>過重労働が</w:t>
      </w:r>
      <w:r>
        <w:rPr>
          <w:rFonts w:hint="eastAsia"/>
          <w:sz w:val="24"/>
          <w:szCs w:val="24"/>
        </w:rPr>
        <w:t>増大します。</w:t>
      </w:r>
    </w:p>
    <w:p w:rsidR="00314783" w:rsidRDefault="00314783" w:rsidP="00693BD1">
      <w:pPr>
        <w:pStyle w:val="ab"/>
        <w:ind w:leftChars="0" w:left="420"/>
        <w:rPr>
          <w:sz w:val="24"/>
          <w:szCs w:val="24"/>
        </w:rPr>
      </w:pPr>
      <w:r>
        <w:rPr>
          <w:rFonts w:hint="eastAsia"/>
          <w:sz w:val="24"/>
          <w:szCs w:val="24"/>
        </w:rPr>
        <w:t xml:space="preserve">　しかしながら、</w:t>
      </w:r>
      <w:r w:rsidR="003072B2">
        <w:rPr>
          <w:rFonts w:hint="eastAsia"/>
          <w:sz w:val="24"/>
          <w:szCs w:val="24"/>
        </w:rPr>
        <w:t>一部を事前公表に戻し、</w:t>
      </w:r>
      <w:r>
        <w:rPr>
          <w:rFonts w:hint="eastAsia"/>
          <w:sz w:val="24"/>
          <w:szCs w:val="24"/>
        </w:rPr>
        <w:t>原則的に事後公表を継続されるのであれば、以下の点について要望いたします。</w:t>
      </w:r>
    </w:p>
    <w:p w:rsidR="00314783" w:rsidRDefault="00314783" w:rsidP="00314783">
      <w:pPr>
        <w:pStyle w:val="ab"/>
        <w:numPr>
          <w:ilvl w:val="0"/>
          <w:numId w:val="2"/>
        </w:numPr>
        <w:ind w:leftChars="0"/>
        <w:rPr>
          <w:sz w:val="24"/>
          <w:szCs w:val="24"/>
        </w:rPr>
      </w:pPr>
      <w:r>
        <w:rPr>
          <w:rFonts w:hint="eastAsia"/>
          <w:sz w:val="24"/>
          <w:szCs w:val="24"/>
        </w:rPr>
        <w:lastRenderedPageBreak/>
        <w:t>制度改革以前に中小企業が単独受注または共同企業体（第一グループ）で受注</w:t>
      </w:r>
      <w:r w:rsidR="003072B2">
        <w:rPr>
          <w:rFonts w:hint="eastAsia"/>
          <w:sz w:val="24"/>
          <w:szCs w:val="24"/>
        </w:rPr>
        <w:t>可能であった</w:t>
      </w:r>
      <w:r>
        <w:rPr>
          <w:rFonts w:hint="eastAsia"/>
          <w:sz w:val="24"/>
          <w:szCs w:val="24"/>
        </w:rPr>
        <w:t>範囲（建築</w:t>
      </w:r>
      <w:r>
        <w:rPr>
          <w:rFonts w:hint="eastAsia"/>
          <w:sz w:val="24"/>
          <w:szCs w:val="24"/>
        </w:rPr>
        <w:t>9</w:t>
      </w:r>
      <w:r>
        <w:rPr>
          <w:rFonts w:hint="eastAsia"/>
          <w:sz w:val="24"/>
          <w:szCs w:val="24"/>
        </w:rPr>
        <w:t>億以下、土木</w:t>
      </w:r>
      <w:r>
        <w:rPr>
          <w:rFonts w:hint="eastAsia"/>
          <w:sz w:val="24"/>
          <w:szCs w:val="24"/>
        </w:rPr>
        <w:t>6</w:t>
      </w:r>
      <w:r>
        <w:rPr>
          <w:rFonts w:hint="eastAsia"/>
          <w:sz w:val="24"/>
          <w:szCs w:val="24"/>
        </w:rPr>
        <w:t>億以下）の案件について事前公表としていただきたい。</w:t>
      </w:r>
      <w:r w:rsidR="007E6215">
        <w:rPr>
          <w:rFonts w:hint="eastAsia"/>
          <w:sz w:val="24"/>
          <w:szCs w:val="24"/>
        </w:rPr>
        <w:t>範囲を拡大するのであれば段階的に検証</w:t>
      </w:r>
      <w:r w:rsidR="00E67987">
        <w:rPr>
          <w:rFonts w:hint="eastAsia"/>
          <w:sz w:val="24"/>
          <w:szCs w:val="24"/>
        </w:rPr>
        <w:t>・協議</w:t>
      </w:r>
      <w:r w:rsidR="007E6215">
        <w:rPr>
          <w:rFonts w:hint="eastAsia"/>
          <w:sz w:val="24"/>
          <w:szCs w:val="24"/>
        </w:rPr>
        <w:t>を踏まえて行っていただきたい。</w:t>
      </w:r>
    </w:p>
    <w:p w:rsidR="007E6215" w:rsidRDefault="007E6215" w:rsidP="00314783">
      <w:pPr>
        <w:pStyle w:val="ab"/>
        <w:numPr>
          <w:ilvl w:val="0"/>
          <w:numId w:val="2"/>
        </w:numPr>
        <w:ind w:leftChars="0"/>
        <w:rPr>
          <w:sz w:val="24"/>
          <w:szCs w:val="24"/>
        </w:rPr>
      </w:pPr>
      <w:r>
        <w:rPr>
          <w:rFonts w:hint="eastAsia"/>
          <w:sz w:val="24"/>
          <w:szCs w:val="24"/>
        </w:rPr>
        <w:t>積算資料について、国土交通省並みの資料提示と、実勢価格に乖離ない数量・単価を設定していただきたい。また、質疑回答について明確に回答いただきたい。</w:t>
      </w:r>
    </w:p>
    <w:p w:rsidR="007E6215" w:rsidRPr="00693BD1" w:rsidRDefault="007E6215" w:rsidP="007E6215">
      <w:pPr>
        <w:pStyle w:val="ab"/>
        <w:ind w:leftChars="0" w:left="780"/>
        <w:rPr>
          <w:sz w:val="24"/>
          <w:szCs w:val="24"/>
        </w:rPr>
      </w:pPr>
    </w:p>
    <w:p w:rsidR="006C4E77" w:rsidRDefault="00070681" w:rsidP="00070681">
      <w:pPr>
        <w:pStyle w:val="ab"/>
        <w:numPr>
          <w:ilvl w:val="0"/>
          <w:numId w:val="1"/>
        </w:numPr>
        <w:ind w:leftChars="0"/>
        <w:rPr>
          <w:sz w:val="24"/>
          <w:szCs w:val="24"/>
        </w:rPr>
      </w:pPr>
      <w:r w:rsidRPr="008C4619">
        <w:rPr>
          <w:rFonts w:hint="eastAsia"/>
          <w:sz w:val="24"/>
          <w:szCs w:val="24"/>
        </w:rPr>
        <w:t>ＪＶ結成義務の撤廃（混合入札）について</w:t>
      </w:r>
    </w:p>
    <w:p w:rsidR="007E6215" w:rsidRDefault="00B41EED" w:rsidP="007E6215">
      <w:pPr>
        <w:pStyle w:val="ab"/>
        <w:ind w:leftChars="0" w:left="420"/>
        <w:rPr>
          <w:sz w:val="24"/>
          <w:szCs w:val="24"/>
        </w:rPr>
      </w:pPr>
      <w:r>
        <w:rPr>
          <w:rFonts w:hint="eastAsia"/>
          <w:sz w:val="24"/>
          <w:szCs w:val="24"/>
        </w:rPr>
        <w:t xml:space="preserve">　</w:t>
      </w:r>
      <w:r w:rsidR="007E6215">
        <w:rPr>
          <w:rFonts w:hint="eastAsia"/>
          <w:sz w:val="24"/>
          <w:szCs w:val="24"/>
        </w:rPr>
        <w:t>「検証結果」では、「より多くの事業者が入札に参加しやすい環境が整備され、競争が活発に行われている」と評価</w:t>
      </w:r>
      <w:r w:rsidR="008A51AF">
        <w:rPr>
          <w:rFonts w:hint="eastAsia"/>
          <w:sz w:val="24"/>
          <w:szCs w:val="24"/>
        </w:rPr>
        <w:t>され</w:t>
      </w:r>
      <w:r w:rsidR="007E6215">
        <w:rPr>
          <w:rFonts w:hint="eastAsia"/>
          <w:sz w:val="24"/>
          <w:szCs w:val="24"/>
        </w:rPr>
        <w:t>ていますが、</w:t>
      </w:r>
      <w:r>
        <w:rPr>
          <w:rFonts w:hint="eastAsia"/>
          <w:sz w:val="24"/>
          <w:szCs w:val="24"/>
        </w:rPr>
        <w:t>以下の点で地場中小建設会社の受注機会を阻害してい</w:t>
      </w:r>
      <w:r w:rsidR="008A51AF">
        <w:rPr>
          <w:rFonts w:hint="eastAsia"/>
          <w:sz w:val="24"/>
          <w:szCs w:val="24"/>
        </w:rPr>
        <w:t>るため、</w:t>
      </w:r>
      <w:r w:rsidR="008A51AF">
        <w:rPr>
          <w:rFonts w:hint="eastAsia"/>
          <w:sz w:val="24"/>
          <w:szCs w:val="24"/>
        </w:rPr>
        <w:t>JV</w:t>
      </w:r>
      <w:r w:rsidR="008A51AF">
        <w:rPr>
          <w:rFonts w:hint="eastAsia"/>
          <w:sz w:val="24"/>
          <w:szCs w:val="24"/>
        </w:rPr>
        <w:t>結成義務の復活を要望いたします。</w:t>
      </w:r>
    </w:p>
    <w:p w:rsidR="00B41EED" w:rsidRDefault="00201BFC" w:rsidP="00B41EED">
      <w:pPr>
        <w:pStyle w:val="ab"/>
        <w:numPr>
          <w:ilvl w:val="1"/>
          <w:numId w:val="1"/>
        </w:numPr>
        <w:ind w:leftChars="0"/>
        <w:rPr>
          <w:sz w:val="24"/>
          <w:szCs w:val="24"/>
        </w:rPr>
      </w:pPr>
      <w:r>
        <w:rPr>
          <w:rFonts w:hint="eastAsia"/>
          <w:sz w:val="24"/>
          <w:szCs w:val="24"/>
        </w:rPr>
        <w:t>JV</w:t>
      </w:r>
      <w:r>
        <w:rPr>
          <w:rFonts w:hint="eastAsia"/>
          <w:sz w:val="24"/>
          <w:szCs w:val="24"/>
        </w:rPr>
        <w:t>としての応札者減少により、</w:t>
      </w:r>
      <w:r w:rsidR="00E67987">
        <w:rPr>
          <w:rFonts w:hint="eastAsia"/>
          <w:sz w:val="24"/>
          <w:szCs w:val="24"/>
        </w:rPr>
        <w:t>地場</w:t>
      </w:r>
      <w:r>
        <w:rPr>
          <w:rFonts w:hint="eastAsia"/>
          <w:sz w:val="24"/>
          <w:szCs w:val="24"/>
        </w:rPr>
        <w:t>中小建設会社が</w:t>
      </w:r>
      <w:r>
        <w:rPr>
          <w:rFonts w:hint="eastAsia"/>
          <w:sz w:val="24"/>
          <w:szCs w:val="24"/>
        </w:rPr>
        <w:t>JV</w:t>
      </w:r>
      <w:r>
        <w:rPr>
          <w:rFonts w:hint="eastAsia"/>
          <w:sz w:val="24"/>
          <w:szCs w:val="24"/>
        </w:rPr>
        <w:t>構成員として大型工事に参画できる機会が激減している。</w:t>
      </w:r>
    </w:p>
    <w:p w:rsidR="00201BFC" w:rsidRDefault="00201BFC" w:rsidP="00B41EED">
      <w:pPr>
        <w:pStyle w:val="ab"/>
        <w:numPr>
          <w:ilvl w:val="1"/>
          <w:numId w:val="1"/>
        </w:numPr>
        <w:ind w:leftChars="0"/>
        <w:rPr>
          <w:sz w:val="24"/>
          <w:szCs w:val="24"/>
        </w:rPr>
      </w:pPr>
      <w:r>
        <w:rPr>
          <w:rFonts w:hint="eastAsia"/>
          <w:sz w:val="24"/>
          <w:szCs w:val="24"/>
        </w:rPr>
        <w:t>中小単体での落札を評価されていますが、その大半</w:t>
      </w:r>
      <w:r w:rsidR="008A51AF">
        <w:rPr>
          <w:rFonts w:hint="eastAsia"/>
          <w:sz w:val="24"/>
          <w:szCs w:val="24"/>
        </w:rPr>
        <w:t>は</w:t>
      </w:r>
      <w:r>
        <w:rPr>
          <w:rFonts w:hint="eastAsia"/>
          <w:sz w:val="24"/>
          <w:szCs w:val="24"/>
        </w:rPr>
        <w:t>地場中小ではなく、</w:t>
      </w:r>
      <w:r w:rsidR="008A51AF">
        <w:rPr>
          <w:rFonts w:hint="eastAsia"/>
          <w:sz w:val="24"/>
          <w:szCs w:val="24"/>
        </w:rPr>
        <w:t>会社組織として中堅規模の会社です。（中小企業基本法による中小の定義を</w:t>
      </w:r>
      <w:r w:rsidR="009C7AE6">
        <w:rPr>
          <w:rFonts w:hint="eastAsia"/>
          <w:sz w:val="24"/>
          <w:szCs w:val="24"/>
        </w:rPr>
        <w:t>、</w:t>
      </w:r>
      <w:r w:rsidR="008A51AF">
        <w:rPr>
          <w:rFonts w:hint="eastAsia"/>
          <w:sz w:val="24"/>
          <w:szCs w:val="24"/>
        </w:rPr>
        <w:t>建設産業の実態に合わせて入札制度上</w:t>
      </w:r>
      <w:r w:rsidR="00E67987">
        <w:rPr>
          <w:rFonts w:hint="eastAsia"/>
          <w:sz w:val="24"/>
          <w:szCs w:val="24"/>
        </w:rPr>
        <w:t>で</w:t>
      </w:r>
      <w:r w:rsidR="008A51AF">
        <w:rPr>
          <w:rFonts w:hint="eastAsia"/>
          <w:sz w:val="24"/>
          <w:szCs w:val="24"/>
        </w:rPr>
        <w:t>区別していただきたい）</w:t>
      </w:r>
      <w:r w:rsidR="00C41AC1">
        <w:rPr>
          <w:rFonts w:hint="eastAsia"/>
          <w:sz w:val="24"/>
          <w:szCs w:val="24"/>
        </w:rPr>
        <w:t>地場中小が落札している件数はごくわずかです。</w:t>
      </w:r>
    </w:p>
    <w:p w:rsidR="005C3BD6" w:rsidRDefault="00311CB1" w:rsidP="005C3BD6">
      <w:pPr>
        <w:pStyle w:val="ab"/>
        <w:numPr>
          <w:ilvl w:val="1"/>
          <w:numId w:val="1"/>
        </w:numPr>
        <w:ind w:leftChars="0"/>
        <w:rPr>
          <w:sz w:val="24"/>
          <w:szCs w:val="24"/>
        </w:rPr>
      </w:pPr>
      <w:r>
        <w:rPr>
          <w:rFonts w:hint="eastAsia"/>
          <w:sz w:val="24"/>
          <w:szCs w:val="24"/>
        </w:rPr>
        <w:t>発注等級より</w:t>
      </w:r>
      <w:r w:rsidR="008A51AF">
        <w:rPr>
          <w:rFonts w:hint="eastAsia"/>
          <w:sz w:val="24"/>
          <w:szCs w:val="24"/>
        </w:rPr>
        <w:t>2</w:t>
      </w:r>
      <w:r w:rsidR="009C7AE6">
        <w:rPr>
          <w:rFonts w:hint="eastAsia"/>
          <w:sz w:val="24"/>
          <w:szCs w:val="24"/>
        </w:rPr>
        <w:t>等級</w:t>
      </w:r>
      <w:r>
        <w:rPr>
          <w:rFonts w:hint="eastAsia"/>
          <w:sz w:val="24"/>
          <w:szCs w:val="24"/>
        </w:rPr>
        <w:t>下位</w:t>
      </w:r>
      <w:r w:rsidR="008A51AF">
        <w:rPr>
          <w:rFonts w:hint="eastAsia"/>
          <w:sz w:val="24"/>
          <w:szCs w:val="24"/>
        </w:rPr>
        <w:t>まで参加できる混合入札では、格付け</w:t>
      </w:r>
      <w:r w:rsidR="009F040E">
        <w:rPr>
          <w:rFonts w:hint="eastAsia"/>
          <w:sz w:val="24"/>
          <w:szCs w:val="24"/>
        </w:rPr>
        <w:t>が</w:t>
      </w:r>
      <w:r w:rsidR="008A51AF">
        <w:rPr>
          <w:rFonts w:hint="eastAsia"/>
          <w:sz w:val="24"/>
          <w:szCs w:val="24"/>
        </w:rPr>
        <w:t>意味をな</w:t>
      </w:r>
      <w:r w:rsidR="009C7AE6">
        <w:rPr>
          <w:rFonts w:hint="eastAsia"/>
          <w:sz w:val="24"/>
          <w:szCs w:val="24"/>
        </w:rPr>
        <w:t>さず、企業規模に応じた公平な競争と言え</w:t>
      </w:r>
      <w:r w:rsidR="00C41AC1">
        <w:rPr>
          <w:rFonts w:hint="eastAsia"/>
          <w:sz w:val="24"/>
          <w:szCs w:val="24"/>
        </w:rPr>
        <w:t>ません。地場中小が下位の地場中小から受注機会をおびやかされ、地場中小同士の</w:t>
      </w:r>
      <w:r w:rsidR="009C7AE6">
        <w:rPr>
          <w:rFonts w:hint="eastAsia"/>
          <w:sz w:val="24"/>
          <w:szCs w:val="24"/>
        </w:rPr>
        <w:t>過当競争を誘導する</w:t>
      </w:r>
      <w:r w:rsidR="005C3BD6">
        <w:rPr>
          <w:rFonts w:hint="eastAsia"/>
          <w:sz w:val="24"/>
          <w:szCs w:val="24"/>
        </w:rPr>
        <w:t>結果となっています。</w:t>
      </w:r>
      <w:r w:rsidR="009F040E">
        <w:rPr>
          <w:rFonts w:hint="eastAsia"/>
          <w:sz w:val="24"/>
          <w:szCs w:val="24"/>
        </w:rPr>
        <w:t>また、やみくもに入札参加者が増加することは</w:t>
      </w:r>
      <w:r w:rsidR="009C7AE6">
        <w:rPr>
          <w:rFonts w:hint="eastAsia"/>
          <w:sz w:val="24"/>
          <w:szCs w:val="24"/>
        </w:rPr>
        <w:t>ダンピングを助長するとともに、</w:t>
      </w:r>
      <w:r w:rsidR="008A51AF">
        <w:rPr>
          <w:rFonts w:hint="eastAsia"/>
          <w:sz w:val="24"/>
          <w:szCs w:val="24"/>
        </w:rPr>
        <w:t>積算コストが増大します。</w:t>
      </w:r>
      <w:r w:rsidR="009C7AE6">
        <w:rPr>
          <w:rFonts w:hint="eastAsia"/>
          <w:sz w:val="24"/>
          <w:szCs w:val="24"/>
        </w:rPr>
        <w:t>そもそも</w:t>
      </w:r>
      <w:r w:rsidR="005C3BD6">
        <w:rPr>
          <w:rFonts w:hint="eastAsia"/>
          <w:sz w:val="24"/>
          <w:szCs w:val="24"/>
        </w:rPr>
        <w:t>改革以前の発注等級に応じたランク毎の入札であっても、</w:t>
      </w:r>
      <w:r w:rsidR="009C7AE6">
        <w:rPr>
          <w:rFonts w:hint="eastAsia"/>
          <w:sz w:val="24"/>
          <w:szCs w:val="24"/>
        </w:rPr>
        <w:t>予定価格</w:t>
      </w:r>
      <w:r w:rsidR="005C3BD6">
        <w:rPr>
          <w:rFonts w:hint="eastAsia"/>
          <w:sz w:val="24"/>
          <w:szCs w:val="24"/>
        </w:rPr>
        <w:t>や工期設定</w:t>
      </w:r>
      <w:r w:rsidR="009C7AE6">
        <w:rPr>
          <w:rFonts w:hint="eastAsia"/>
          <w:sz w:val="24"/>
          <w:szCs w:val="24"/>
        </w:rPr>
        <w:t>が</w:t>
      </w:r>
      <w:r w:rsidR="005C3BD6">
        <w:rPr>
          <w:rFonts w:hint="eastAsia"/>
          <w:sz w:val="24"/>
          <w:szCs w:val="24"/>
        </w:rPr>
        <w:t>適正であれば</w:t>
      </w:r>
      <w:r w:rsidR="009C7AE6">
        <w:rPr>
          <w:rFonts w:hint="eastAsia"/>
          <w:sz w:val="24"/>
          <w:szCs w:val="24"/>
        </w:rPr>
        <w:t>競争は活発に行われます。</w:t>
      </w:r>
      <w:r w:rsidR="005C3BD6">
        <w:rPr>
          <w:rFonts w:hint="eastAsia"/>
          <w:sz w:val="24"/>
          <w:szCs w:val="24"/>
        </w:rPr>
        <w:t>地場中小に最も負荷が大きくなる本制度の主旨が理解できません。</w:t>
      </w:r>
    </w:p>
    <w:p w:rsidR="00EE2375" w:rsidRPr="005C3BD6" w:rsidRDefault="00EE2375" w:rsidP="00EE2375">
      <w:pPr>
        <w:pStyle w:val="ab"/>
        <w:ind w:leftChars="0" w:left="780"/>
        <w:rPr>
          <w:sz w:val="24"/>
          <w:szCs w:val="24"/>
        </w:rPr>
      </w:pPr>
    </w:p>
    <w:p w:rsidR="00C02738" w:rsidRPr="008D0FE7" w:rsidRDefault="00C02738" w:rsidP="008D0FE7">
      <w:pPr>
        <w:ind w:left="420" w:firstLineChars="100" w:firstLine="240"/>
        <w:rPr>
          <w:sz w:val="24"/>
          <w:szCs w:val="24"/>
        </w:rPr>
      </w:pPr>
      <w:r w:rsidRPr="008D0FE7">
        <w:rPr>
          <w:rFonts w:hint="eastAsia"/>
          <w:sz w:val="24"/>
          <w:szCs w:val="24"/>
        </w:rPr>
        <w:t>しかしながら、</w:t>
      </w:r>
      <w:r w:rsidRPr="008D0FE7">
        <w:rPr>
          <w:rFonts w:hint="eastAsia"/>
          <w:sz w:val="24"/>
          <w:szCs w:val="24"/>
        </w:rPr>
        <w:t>JV</w:t>
      </w:r>
      <w:r w:rsidRPr="008D0FE7">
        <w:rPr>
          <w:rFonts w:hint="eastAsia"/>
          <w:sz w:val="24"/>
          <w:szCs w:val="24"/>
        </w:rPr>
        <w:t>結成義務の撤廃を継続されるのであれば、</w:t>
      </w:r>
      <w:r w:rsidR="00E67987">
        <w:rPr>
          <w:rFonts w:hint="eastAsia"/>
          <w:sz w:val="24"/>
          <w:szCs w:val="24"/>
        </w:rPr>
        <w:t>やむなくではありますが、</w:t>
      </w:r>
      <w:r w:rsidRPr="008D0FE7">
        <w:rPr>
          <w:rFonts w:hint="eastAsia"/>
          <w:sz w:val="24"/>
          <w:szCs w:val="24"/>
        </w:rPr>
        <w:t>以下の点に</w:t>
      </w:r>
      <w:r w:rsidR="008D0FE7" w:rsidRPr="008D0FE7">
        <w:rPr>
          <w:rFonts w:hint="eastAsia"/>
          <w:sz w:val="24"/>
          <w:szCs w:val="24"/>
        </w:rPr>
        <w:t>つい</w:t>
      </w:r>
      <w:r w:rsidRPr="008D0FE7">
        <w:rPr>
          <w:rFonts w:hint="eastAsia"/>
          <w:sz w:val="24"/>
          <w:szCs w:val="24"/>
        </w:rPr>
        <w:t>て要望いたします。</w:t>
      </w:r>
    </w:p>
    <w:p w:rsidR="007E6215" w:rsidRDefault="00C02738" w:rsidP="00C02738">
      <w:pPr>
        <w:pStyle w:val="ab"/>
        <w:numPr>
          <w:ilvl w:val="0"/>
          <w:numId w:val="3"/>
        </w:numPr>
        <w:ind w:leftChars="0"/>
        <w:rPr>
          <w:sz w:val="24"/>
          <w:szCs w:val="24"/>
        </w:rPr>
      </w:pPr>
      <w:r>
        <w:rPr>
          <w:rFonts w:hint="eastAsia"/>
          <w:sz w:val="24"/>
          <w:szCs w:val="24"/>
        </w:rPr>
        <w:t>加点評点を企業の信頼性・社会性における複数の実績を</w:t>
      </w:r>
      <w:r w:rsidR="005C3BD6">
        <w:rPr>
          <w:rFonts w:hint="eastAsia"/>
          <w:sz w:val="24"/>
          <w:szCs w:val="24"/>
        </w:rPr>
        <w:t>合算</w:t>
      </w:r>
      <w:r>
        <w:rPr>
          <w:rFonts w:hint="eastAsia"/>
          <w:sz w:val="24"/>
          <w:szCs w:val="24"/>
        </w:rPr>
        <w:t>する加点でなく、地元中小企業との</w:t>
      </w:r>
      <w:r>
        <w:rPr>
          <w:rFonts w:hint="eastAsia"/>
          <w:sz w:val="24"/>
          <w:szCs w:val="24"/>
        </w:rPr>
        <w:t>JV</w:t>
      </w:r>
      <w:r>
        <w:rPr>
          <w:rFonts w:hint="eastAsia"/>
          <w:sz w:val="24"/>
          <w:szCs w:val="24"/>
        </w:rPr>
        <w:t>結成を単独加点とし、</w:t>
      </w:r>
      <w:r w:rsidR="00E67987">
        <w:rPr>
          <w:rFonts w:hint="eastAsia"/>
          <w:sz w:val="24"/>
          <w:szCs w:val="24"/>
        </w:rPr>
        <w:t>2</w:t>
      </w:r>
      <w:r w:rsidR="00E67987">
        <w:rPr>
          <w:rFonts w:hint="eastAsia"/>
          <w:sz w:val="24"/>
          <w:szCs w:val="24"/>
        </w:rPr>
        <w:t>点以上の</w:t>
      </w:r>
      <w:r>
        <w:rPr>
          <w:rFonts w:hint="eastAsia"/>
          <w:sz w:val="24"/>
          <w:szCs w:val="24"/>
        </w:rPr>
        <w:t>インセンティブを高めていただきたい。</w:t>
      </w:r>
    </w:p>
    <w:p w:rsidR="00C02738" w:rsidRDefault="00C02738" w:rsidP="00C02738">
      <w:pPr>
        <w:pStyle w:val="ab"/>
        <w:numPr>
          <w:ilvl w:val="0"/>
          <w:numId w:val="3"/>
        </w:numPr>
        <w:ind w:leftChars="0"/>
        <w:rPr>
          <w:sz w:val="24"/>
          <w:szCs w:val="24"/>
        </w:rPr>
      </w:pPr>
      <w:r>
        <w:rPr>
          <w:rFonts w:hint="eastAsia"/>
          <w:sz w:val="24"/>
          <w:szCs w:val="24"/>
        </w:rPr>
        <w:lastRenderedPageBreak/>
        <w:t>意欲と能力のある中小企業の成長を促進する観点で、</w:t>
      </w:r>
      <w:r w:rsidR="00E67987">
        <w:rPr>
          <w:rFonts w:hint="eastAsia"/>
          <w:sz w:val="24"/>
          <w:szCs w:val="24"/>
        </w:rPr>
        <w:t>地元</w:t>
      </w:r>
      <w:r>
        <w:rPr>
          <w:rFonts w:hint="eastAsia"/>
          <w:sz w:val="24"/>
          <w:szCs w:val="24"/>
        </w:rPr>
        <w:t>中小企業同士の</w:t>
      </w:r>
      <w:r>
        <w:rPr>
          <w:rFonts w:hint="eastAsia"/>
          <w:sz w:val="24"/>
          <w:szCs w:val="24"/>
        </w:rPr>
        <w:t>JV</w:t>
      </w:r>
      <w:r>
        <w:rPr>
          <w:rFonts w:hint="eastAsia"/>
          <w:sz w:val="24"/>
          <w:szCs w:val="24"/>
        </w:rPr>
        <w:t>にも</w:t>
      </w:r>
      <w:r w:rsidR="005C3BD6">
        <w:rPr>
          <w:rFonts w:hint="eastAsia"/>
          <w:sz w:val="24"/>
          <w:szCs w:val="24"/>
        </w:rPr>
        <w:t>同様の</w:t>
      </w:r>
      <w:r>
        <w:rPr>
          <w:rFonts w:hint="eastAsia"/>
          <w:sz w:val="24"/>
          <w:szCs w:val="24"/>
        </w:rPr>
        <w:t>加点をしていただきたい。</w:t>
      </w:r>
    </w:p>
    <w:p w:rsidR="00C02738" w:rsidRDefault="00C02738" w:rsidP="00C02738">
      <w:pPr>
        <w:pStyle w:val="ab"/>
        <w:numPr>
          <w:ilvl w:val="0"/>
          <w:numId w:val="3"/>
        </w:numPr>
        <w:ind w:leftChars="0"/>
        <w:rPr>
          <w:sz w:val="24"/>
          <w:szCs w:val="24"/>
        </w:rPr>
      </w:pPr>
      <w:r>
        <w:rPr>
          <w:rFonts w:hint="eastAsia"/>
          <w:sz w:val="24"/>
          <w:szCs w:val="24"/>
        </w:rPr>
        <w:t>歴史的建造物を始め大規模工事の半数程度は</w:t>
      </w:r>
      <w:r>
        <w:rPr>
          <w:rFonts w:hint="eastAsia"/>
          <w:sz w:val="24"/>
          <w:szCs w:val="24"/>
        </w:rPr>
        <w:t>JV</w:t>
      </w:r>
      <w:r>
        <w:rPr>
          <w:rFonts w:hint="eastAsia"/>
          <w:sz w:val="24"/>
          <w:szCs w:val="24"/>
        </w:rPr>
        <w:t>結成義務としていただきたい。</w:t>
      </w:r>
    </w:p>
    <w:p w:rsidR="00C02738" w:rsidRPr="008C4619" w:rsidRDefault="00C02738" w:rsidP="00C02738">
      <w:pPr>
        <w:pStyle w:val="ab"/>
        <w:ind w:leftChars="0" w:left="780"/>
        <w:rPr>
          <w:sz w:val="24"/>
          <w:szCs w:val="24"/>
        </w:rPr>
      </w:pPr>
    </w:p>
    <w:p w:rsidR="00C02738" w:rsidRPr="00C02738" w:rsidRDefault="00C02738" w:rsidP="00C02738">
      <w:pPr>
        <w:rPr>
          <w:sz w:val="24"/>
          <w:szCs w:val="24"/>
        </w:rPr>
      </w:pPr>
      <w:r>
        <w:rPr>
          <w:rFonts w:hint="eastAsia"/>
          <w:sz w:val="24"/>
          <w:szCs w:val="24"/>
        </w:rPr>
        <w:t>３．</w:t>
      </w:r>
      <w:r w:rsidR="008D0FE7">
        <w:rPr>
          <w:rFonts w:hint="eastAsia"/>
          <w:sz w:val="24"/>
          <w:szCs w:val="24"/>
        </w:rPr>
        <w:t>1</w:t>
      </w:r>
      <w:r w:rsidR="008D0FE7">
        <w:rPr>
          <w:rFonts w:hint="eastAsia"/>
          <w:sz w:val="24"/>
          <w:szCs w:val="24"/>
        </w:rPr>
        <w:t>者入札の中止について</w:t>
      </w:r>
    </w:p>
    <w:p w:rsidR="00C02738" w:rsidRDefault="008D0FE7" w:rsidP="008C4619">
      <w:pPr>
        <w:pStyle w:val="ab"/>
        <w:ind w:leftChars="0" w:left="420" w:firstLineChars="100" w:firstLine="240"/>
        <w:rPr>
          <w:sz w:val="24"/>
          <w:szCs w:val="24"/>
        </w:rPr>
      </w:pPr>
      <w:r>
        <w:rPr>
          <w:rFonts w:hint="eastAsia"/>
          <w:sz w:val="24"/>
          <w:szCs w:val="24"/>
        </w:rPr>
        <w:t>「検証結果」では、「抜本的に本制度のあり方について再考すべき」とされており、受発注者双方の利益に反することでありますので、撤回を要望いたします。</w:t>
      </w:r>
    </w:p>
    <w:p w:rsidR="008D0FE7" w:rsidRDefault="008D0FE7" w:rsidP="008C4619">
      <w:pPr>
        <w:pStyle w:val="ab"/>
        <w:ind w:leftChars="0" w:left="420" w:firstLineChars="100" w:firstLine="240"/>
        <w:rPr>
          <w:sz w:val="24"/>
          <w:szCs w:val="24"/>
        </w:rPr>
      </w:pPr>
      <w:r>
        <w:rPr>
          <w:rFonts w:hint="eastAsia"/>
          <w:sz w:val="24"/>
          <w:szCs w:val="24"/>
        </w:rPr>
        <w:t>これにつきましても、予定価格</w:t>
      </w:r>
      <w:r w:rsidR="00DE753B">
        <w:rPr>
          <w:rFonts w:hint="eastAsia"/>
          <w:sz w:val="24"/>
          <w:szCs w:val="24"/>
        </w:rPr>
        <w:t>や工期</w:t>
      </w:r>
      <w:r>
        <w:rPr>
          <w:rFonts w:hint="eastAsia"/>
          <w:sz w:val="24"/>
          <w:szCs w:val="24"/>
        </w:rPr>
        <w:t>の適正な設定により解決されるものと思われます。</w:t>
      </w:r>
    </w:p>
    <w:p w:rsidR="008D0FE7" w:rsidRDefault="008D0FE7" w:rsidP="008C4619">
      <w:pPr>
        <w:pStyle w:val="ab"/>
        <w:ind w:leftChars="0" w:left="420" w:firstLineChars="100" w:firstLine="240"/>
        <w:rPr>
          <w:sz w:val="24"/>
          <w:szCs w:val="24"/>
        </w:rPr>
      </w:pPr>
    </w:p>
    <w:p w:rsidR="008D0FE7" w:rsidRPr="008D0FE7" w:rsidRDefault="008D0FE7" w:rsidP="008D0FE7">
      <w:pPr>
        <w:rPr>
          <w:sz w:val="24"/>
          <w:szCs w:val="24"/>
        </w:rPr>
      </w:pPr>
      <w:r w:rsidRPr="008D0FE7">
        <w:rPr>
          <w:rFonts w:hint="eastAsia"/>
          <w:sz w:val="24"/>
          <w:szCs w:val="24"/>
        </w:rPr>
        <w:t>４．低入札価格調査制度の適用範囲の拡大について</w:t>
      </w:r>
    </w:p>
    <w:p w:rsidR="008D0FE7" w:rsidRDefault="008D0FE7" w:rsidP="008C4619">
      <w:pPr>
        <w:pStyle w:val="ab"/>
        <w:ind w:leftChars="0" w:left="420" w:firstLineChars="100" w:firstLine="240"/>
        <w:rPr>
          <w:sz w:val="24"/>
          <w:szCs w:val="24"/>
        </w:rPr>
      </w:pPr>
      <w:r>
        <w:rPr>
          <w:rFonts w:hint="eastAsia"/>
          <w:sz w:val="24"/>
          <w:szCs w:val="24"/>
        </w:rPr>
        <w:t>「検証結果」では、</w:t>
      </w:r>
      <w:r w:rsidR="00DE753B">
        <w:rPr>
          <w:rFonts w:hint="eastAsia"/>
          <w:sz w:val="24"/>
          <w:szCs w:val="24"/>
        </w:rPr>
        <w:t>「今後も厳格な低入札価格調査を実施していくべきである」とされており、品質確保とダンピング防止の観点から、引き続き厳格な調査対応をお願いいたします。また、調査基準価格については、ダンピング防止を目的とした算定式を採用し、上限設定を撤廃していただくことを要望します。</w:t>
      </w:r>
    </w:p>
    <w:p w:rsidR="005C3BD6" w:rsidRDefault="005C3BD6" w:rsidP="008C4619">
      <w:pPr>
        <w:pStyle w:val="ab"/>
        <w:ind w:leftChars="0" w:left="420" w:firstLineChars="100" w:firstLine="240"/>
        <w:rPr>
          <w:sz w:val="24"/>
          <w:szCs w:val="24"/>
        </w:rPr>
      </w:pPr>
    </w:p>
    <w:p w:rsidR="005C3BD6" w:rsidRPr="005C3BD6" w:rsidRDefault="005C3BD6" w:rsidP="005C3BD6">
      <w:pPr>
        <w:rPr>
          <w:sz w:val="24"/>
          <w:szCs w:val="24"/>
        </w:rPr>
      </w:pPr>
      <w:r w:rsidRPr="005C3BD6">
        <w:rPr>
          <w:rFonts w:hint="eastAsia"/>
          <w:sz w:val="24"/>
          <w:szCs w:val="24"/>
        </w:rPr>
        <w:t>５．その他</w:t>
      </w:r>
    </w:p>
    <w:p w:rsidR="005C3BD6" w:rsidRDefault="00AD4E72" w:rsidP="00916D33">
      <w:pPr>
        <w:rPr>
          <w:sz w:val="24"/>
          <w:szCs w:val="24"/>
        </w:rPr>
      </w:pPr>
      <w:r>
        <w:rPr>
          <w:rFonts w:hint="eastAsia"/>
          <w:sz w:val="24"/>
          <w:szCs w:val="24"/>
        </w:rPr>
        <w:t>①</w:t>
      </w:r>
      <w:r w:rsidR="005C3BD6">
        <w:rPr>
          <w:rFonts w:hint="eastAsia"/>
          <w:sz w:val="24"/>
          <w:szCs w:val="24"/>
        </w:rPr>
        <w:t>都内市区町村への影響について</w:t>
      </w:r>
    </w:p>
    <w:p w:rsidR="005C3BD6" w:rsidRDefault="005C3BD6" w:rsidP="00AD4E72">
      <w:pPr>
        <w:ind w:left="480" w:hangingChars="200" w:hanging="480"/>
        <w:rPr>
          <w:sz w:val="24"/>
          <w:szCs w:val="24"/>
        </w:rPr>
      </w:pPr>
      <w:r>
        <w:rPr>
          <w:rFonts w:hint="eastAsia"/>
          <w:sz w:val="24"/>
          <w:szCs w:val="24"/>
        </w:rPr>
        <w:t xml:space="preserve">　</w:t>
      </w:r>
      <w:r w:rsidR="00AD4E72">
        <w:rPr>
          <w:rFonts w:hint="eastAsia"/>
          <w:sz w:val="24"/>
          <w:szCs w:val="24"/>
        </w:rPr>
        <w:t xml:space="preserve">　</w:t>
      </w:r>
      <w:r w:rsidR="00E14049">
        <w:rPr>
          <w:rFonts w:hint="eastAsia"/>
          <w:sz w:val="24"/>
          <w:szCs w:val="24"/>
        </w:rPr>
        <w:t>東京都の入札契約制度は都内市区町村の制度にも大きな影響を与えます。現に一部の自治体では制度改正が行われ</w:t>
      </w:r>
      <w:r w:rsidR="00916D33">
        <w:rPr>
          <w:rFonts w:hint="eastAsia"/>
          <w:sz w:val="24"/>
          <w:szCs w:val="24"/>
        </w:rPr>
        <w:t>た結果、</w:t>
      </w:r>
      <w:r w:rsidR="00E14049">
        <w:rPr>
          <w:rFonts w:hint="eastAsia"/>
          <w:sz w:val="24"/>
          <w:szCs w:val="24"/>
        </w:rPr>
        <w:t>地場中小建設会社の受注機会が減少しています。これを踏まえて</w:t>
      </w:r>
      <w:r w:rsidR="00120281">
        <w:rPr>
          <w:rFonts w:hint="eastAsia"/>
          <w:sz w:val="24"/>
          <w:szCs w:val="24"/>
        </w:rPr>
        <w:t>本制度の本格実施にむけ</w:t>
      </w:r>
      <w:r w:rsidR="00916D33">
        <w:rPr>
          <w:rFonts w:hint="eastAsia"/>
          <w:sz w:val="24"/>
          <w:szCs w:val="24"/>
        </w:rPr>
        <w:t>た</w:t>
      </w:r>
      <w:r w:rsidR="00120281">
        <w:rPr>
          <w:rFonts w:hint="eastAsia"/>
          <w:sz w:val="24"/>
          <w:szCs w:val="24"/>
        </w:rPr>
        <w:t>ご検討をお願いいたします。</w:t>
      </w:r>
    </w:p>
    <w:p w:rsidR="00E14049" w:rsidRPr="00916D33" w:rsidRDefault="00916D33" w:rsidP="00916D33">
      <w:pPr>
        <w:rPr>
          <w:sz w:val="24"/>
          <w:szCs w:val="24"/>
        </w:rPr>
      </w:pPr>
      <w:r>
        <w:rPr>
          <w:rFonts w:hint="eastAsia"/>
          <w:sz w:val="24"/>
          <w:szCs w:val="24"/>
        </w:rPr>
        <w:t>②</w:t>
      </w:r>
      <w:r w:rsidR="00E14049" w:rsidRPr="00916D33">
        <w:rPr>
          <w:rFonts w:hint="eastAsia"/>
          <w:sz w:val="24"/>
          <w:szCs w:val="24"/>
        </w:rPr>
        <w:t>安全衛生経費の確保について</w:t>
      </w:r>
    </w:p>
    <w:p w:rsidR="00E14049" w:rsidRDefault="00E14049" w:rsidP="00AD4E72">
      <w:pPr>
        <w:pStyle w:val="ab"/>
        <w:ind w:leftChars="0" w:left="480"/>
        <w:rPr>
          <w:sz w:val="24"/>
          <w:szCs w:val="24"/>
        </w:rPr>
      </w:pPr>
      <w:r w:rsidRPr="00AD4E72">
        <w:rPr>
          <w:rFonts w:hint="eastAsia"/>
          <w:sz w:val="24"/>
          <w:szCs w:val="24"/>
        </w:rPr>
        <w:t>国土交通省</w:t>
      </w:r>
      <w:r w:rsidR="00AD4E72" w:rsidRPr="00AD4E72">
        <w:rPr>
          <w:rFonts w:hint="eastAsia"/>
          <w:sz w:val="24"/>
          <w:szCs w:val="24"/>
        </w:rPr>
        <w:t>と厚生労働省</w:t>
      </w:r>
      <w:r w:rsidRPr="00AD4E72">
        <w:rPr>
          <w:rFonts w:hint="eastAsia"/>
          <w:sz w:val="24"/>
          <w:szCs w:val="24"/>
        </w:rPr>
        <w:t>では</w:t>
      </w:r>
      <w:r w:rsidR="00AD4E72" w:rsidRPr="00AD4E72">
        <w:rPr>
          <w:rFonts w:hint="eastAsia"/>
          <w:sz w:val="24"/>
          <w:szCs w:val="24"/>
        </w:rPr>
        <w:t>、</w:t>
      </w:r>
      <w:r w:rsidRPr="00AD4E72">
        <w:rPr>
          <w:rFonts w:hint="eastAsia"/>
          <w:sz w:val="24"/>
          <w:szCs w:val="24"/>
        </w:rPr>
        <w:t>建設現場にお</w:t>
      </w:r>
      <w:r w:rsidR="00AD4E72" w:rsidRPr="00AD4E72">
        <w:rPr>
          <w:rFonts w:hint="eastAsia"/>
          <w:sz w:val="24"/>
          <w:szCs w:val="24"/>
        </w:rPr>
        <w:t>いて</w:t>
      </w:r>
      <w:r w:rsidRPr="00AD4E72">
        <w:rPr>
          <w:rFonts w:hint="eastAsia"/>
          <w:sz w:val="24"/>
          <w:szCs w:val="24"/>
        </w:rPr>
        <w:t>安全衛生経費</w:t>
      </w:r>
      <w:r w:rsidR="00916D33">
        <w:rPr>
          <w:rFonts w:hint="eastAsia"/>
          <w:sz w:val="24"/>
          <w:szCs w:val="24"/>
        </w:rPr>
        <w:t>が</w:t>
      </w:r>
      <w:r w:rsidRPr="00AD4E72">
        <w:rPr>
          <w:rFonts w:hint="eastAsia"/>
          <w:sz w:val="24"/>
          <w:szCs w:val="24"/>
        </w:rPr>
        <w:t>適正</w:t>
      </w:r>
      <w:r w:rsidR="00AD4E72" w:rsidRPr="00AD4E72">
        <w:rPr>
          <w:rFonts w:hint="eastAsia"/>
          <w:sz w:val="24"/>
          <w:szCs w:val="24"/>
        </w:rPr>
        <w:t>に</w:t>
      </w:r>
      <w:r w:rsidRPr="00AD4E72">
        <w:rPr>
          <w:rFonts w:hint="eastAsia"/>
          <w:sz w:val="24"/>
          <w:szCs w:val="24"/>
        </w:rPr>
        <w:t>確保</w:t>
      </w:r>
      <w:r w:rsidR="00916D33">
        <w:rPr>
          <w:rFonts w:hint="eastAsia"/>
          <w:sz w:val="24"/>
          <w:szCs w:val="24"/>
        </w:rPr>
        <w:t>される</w:t>
      </w:r>
      <w:r w:rsidR="00AD4E72">
        <w:rPr>
          <w:rFonts w:hint="eastAsia"/>
          <w:sz w:val="24"/>
          <w:szCs w:val="24"/>
        </w:rPr>
        <w:t>よう</w:t>
      </w:r>
      <w:r w:rsidR="00916D33">
        <w:rPr>
          <w:rFonts w:hint="eastAsia"/>
          <w:sz w:val="24"/>
          <w:szCs w:val="24"/>
        </w:rPr>
        <w:t>取組</w:t>
      </w:r>
      <w:r w:rsidR="00AD4E72" w:rsidRPr="00AD4E72">
        <w:rPr>
          <w:rFonts w:hint="eastAsia"/>
          <w:sz w:val="24"/>
          <w:szCs w:val="24"/>
        </w:rPr>
        <w:t>を進めています。</w:t>
      </w:r>
      <w:r w:rsidR="00AD4E72">
        <w:rPr>
          <w:rFonts w:hint="eastAsia"/>
          <w:sz w:val="24"/>
          <w:szCs w:val="24"/>
        </w:rPr>
        <w:t>労働災害の減少はもちろんですが、</w:t>
      </w:r>
      <w:r w:rsidR="00916D33">
        <w:rPr>
          <w:rFonts w:hint="eastAsia"/>
          <w:sz w:val="24"/>
          <w:szCs w:val="24"/>
        </w:rPr>
        <w:t>中小</w:t>
      </w:r>
      <w:r w:rsidR="00AD4E72">
        <w:rPr>
          <w:rFonts w:hint="eastAsia"/>
          <w:sz w:val="24"/>
          <w:szCs w:val="24"/>
        </w:rPr>
        <w:t>建設</w:t>
      </w:r>
      <w:r w:rsidR="00916D33">
        <w:rPr>
          <w:rFonts w:hint="eastAsia"/>
          <w:sz w:val="24"/>
          <w:szCs w:val="24"/>
        </w:rPr>
        <w:t>会社が施工する狭小地などでの</w:t>
      </w:r>
      <w:r w:rsidR="00AD4E72">
        <w:rPr>
          <w:rFonts w:hint="eastAsia"/>
          <w:sz w:val="24"/>
          <w:szCs w:val="24"/>
        </w:rPr>
        <w:t>劣悪な労働環境を改善</w:t>
      </w:r>
      <w:r w:rsidR="00916D33">
        <w:rPr>
          <w:rFonts w:hint="eastAsia"/>
          <w:sz w:val="24"/>
          <w:szCs w:val="24"/>
        </w:rPr>
        <w:t>すべく、現況の把握と適正な仮設費計上をしていただきますようお願いいたします。</w:t>
      </w:r>
    </w:p>
    <w:p w:rsidR="006C4E77" w:rsidRPr="008C4619" w:rsidRDefault="006C4E77" w:rsidP="006C4E77">
      <w:pPr>
        <w:pStyle w:val="a7"/>
        <w:rPr>
          <w:sz w:val="24"/>
          <w:szCs w:val="24"/>
        </w:rPr>
      </w:pPr>
      <w:r w:rsidRPr="008C4619">
        <w:rPr>
          <w:rFonts w:hint="eastAsia"/>
          <w:sz w:val="24"/>
          <w:szCs w:val="24"/>
        </w:rPr>
        <w:t>以</w:t>
      </w:r>
      <w:r w:rsidR="00E14049">
        <w:rPr>
          <w:rFonts w:hint="eastAsia"/>
          <w:sz w:val="24"/>
          <w:szCs w:val="24"/>
        </w:rPr>
        <w:t xml:space="preserve">　</w:t>
      </w:r>
      <w:r w:rsidRPr="008C4619">
        <w:rPr>
          <w:rFonts w:hint="eastAsia"/>
          <w:sz w:val="24"/>
          <w:szCs w:val="24"/>
        </w:rPr>
        <w:t>上</w:t>
      </w:r>
    </w:p>
    <w:sectPr w:rsidR="006C4E77" w:rsidRPr="008C4619" w:rsidSect="00120281">
      <w:pgSz w:w="11906" w:h="16838"/>
      <w:pgMar w:top="1134" w:right="1418" w:bottom="1134"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B5A8A"/>
    <w:multiLevelType w:val="hybridMultilevel"/>
    <w:tmpl w:val="1512C3A8"/>
    <w:lvl w:ilvl="0" w:tplc="CFE40C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A5363F"/>
    <w:multiLevelType w:val="hybridMultilevel"/>
    <w:tmpl w:val="5008C8FA"/>
    <w:lvl w:ilvl="0" w:tplc="F3E2C5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2C0D69"/>
    <w:multiLevelType w:val="hybridMultilevel"/>
    <w:tmpl w:val="52B41BBE"/>
    <w:lvl w:ilvl="0" w:tplc="4AD43DBC">
      <w:start w:val="1"/>
      <w:numFmt w:val="decimalFullWidth"/>
      <w:lvlText w:val="%1．"/>
      <w:lvlJc w:val="left"/>
      <w:pPr>
        <w:ind w:left="420" w:hanging="420"/>
      </w:pPr>
      <w:rPr>
        <w:rFonts w:hint="default"/>
      </w:rPr>
    </w:lvl>
    <w:lvl w:ilvl="1" w:tplc="C4F6A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7"/>
    <w:rsid w:val="00070681"/>
    <w:rsid w:val="000971D5"/>
    <w:rsid w:val="00120281"/>
    <w:rsid w:val="00160679"/>
    <w:rsid w:val="001819C8"/>
    <w:rsid w:val="001F3C6E"/>
    <w:rsid w:val="00201BFC"/>
    <w:rsid w:val="0022490C"/>
    <w:rsid w:val="00257753"/>
    <w:rsid w:val="00290B5E"/>
    <w:rsid w:val="002A17A6"/>
    <w:rsid w:val="002F44F7"/>
    <w:rsid w:val="003072B2"/>
    <w:rsid w:val="00311CB1"/>
    <w:rsid w:val="00314783"/>
    <w:rsid w:val="0058517C"/>
    <w:rsid w:val="00586BF2"/>
    <w:rsid w:val="005C3BD6"/>
    <w:rsid w:val="006316B4"/>
    <w:rsid w:val="00693BD1"/>
    <w:rsid w:val="006C4E77"/>
    <w:rsid w:val="00710583"/>
    <w:rsid w:val="007C6532"/>
    <w:rsid w:val="007E6215"/>
    <w:rsid w:val="00861443"/>
    <w:rsid w:val="00887231"/>
    <w:rsid w:val="008A51AF"/>
    <w:rsid w:val="008C4619"/>
    <w:rsid w:val="008D0FE7"/>
    <w:rsid w:val="008D26B1"/>
    <w:rsid w:val="008E1F61"/>
    <w:rsid w:val="00916D33"/>
    <w:rsid w:val="009C7AE6"/>
    <w:rsid w:val="009F040E"/>
    <w:rsid w:val="00A6442A"/>
    <w:rsid w:val="00AA66A6"/>
    <w:rsid w:val="00AD4E72"/>
    <w:rsid w:val="00B0010B"/>
    <w:rsid w:val="00B41EED"/>
    <w:rsid w:val="00C02738"/>
    <w:rsid w:val="00C41AC1"/>
    <w:rsid w:val="00CD6C5F"/>
    <w:rsid w:val="00D258CE"/>
    <w:rsid w:val="00D962E2"/>
    <w:rsid w:val="00DE753B"/>
    <w:rsid w:val="00E14049"/>
    <w:rsid w:val="00E169EE"/>
    <w:rsid w:val="00E67987"/>
    <w:rsid w:val="00EE2375"/>
    <w:rsid w:val="00F14E13"/>
    <w:rsid w:val="00F65FD0"/>
    <w:rsid w:val="00F84649"/>
    <w:rsid w:val="00FF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7F7BD"/>
  <w15:docId w15:val="{D96AA07B-40AA-49D8-AEF2-0F276777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4E77"/>
  </w:style>
  <w:style w:type="character" w:customStyle="1" w:styleId="a4">
    <w:name w:val="日付 (文字)"/>
    <w:basedOn w:val="a0"/>
    <w:link w:val="a3"/>
    <w:uiPriority w:val="99"/>
    <w:semiHidden/>
    <w:rsid w:val="006C4E77"/>
  </w:style>
  <w:style w:type="paragraph" w:styleId="a5">
    <w:name w:val="Salutation"/>
    <w:basedOn w:val="a"/>
    <w:next w:val="a"/>
    <w:link w:val="a6"/>
    <w:uiPriority w:val="99"/>
    <w:unhideWhenUsed/>
    <w:rsid w:val="006C4E77"/>
  </w:style>
  <w:style w:type="character" w:customStyle="1" w:styleId="a6">
    <w:name w:val="挨拶文 (文字)"/>
    <w:basedOn w:val="a0"/>
    <w:link w:val="a5"/>
    <w:uiPriority w:val="99"/>
    <w:rsid w:val="006C4E77"/>
  </w:style>
  <w:style w:type="paragraph" w:styleId="a7">
    <w:name w:val="Closing"/>
    <w:basedOn w:val="a"/>
    <w:link w:val="a8"/>
    <w:uiPriority w:val="99"/>
    <w:unhideWhenUsed/>
    <w:rsid w:val="006C4E77"/>
    <w:pPr>
      <w:jc w:val="right"/>
    </w:pPr>
  </w:style>
  <w:style w:type="character" w:customStyle="1" w:styleId="a8">
    <w:name w:val="結語 (文字)"/>
    <w:basedOn w:val="a0"/>
    <w:link w:val="a7"/>
    <w:uiPriority w:val="99"/>
    <w:rsid w:val="006C4E77"/>
  </w:style>
  <w:style w:type="paragraph" w:styleId="a9">
    <w:name w:val="Note Heading"/>
    <w:basedOn w:val="a"/>
    <w:next w:val="a"/>
    <w:link w:val="aa"/>
    <w:uiPriority w:val="99"/>
    <w:unhideWhenUsed/>
    <w:rsid w:val="006C4E77"/>
    <w:pPr>
      <w:jc w:val="center"/>
    </w:pPr>
  </w:style>
  <w:style w:type="character" w:customStyle="1" w:styleId="aa">
    <w:name w:val="記 (文字)"/>
    <w:basedOn w:val="a0"/>
    <w:link w:val="a9"/>
    <w:uiPriority w:val="99"/>
    <w:rsid w:val="006C4E77"/>
  </w:style>
  <w:style w:type="paragraph" w:styleId="ab">
    <w:name w:val="List Paragraph"/>
    <w:basedOn w:val="a"/>
    <w:uiPriority w:val="34"/>
    <w:qFormat/>
    <w:rsid w:val="00070681"/>
    <w:pPr>
      <w:ind w:leftChars="400" w:left="840"/>
    </w:pPr>
  </w:style>
  <w:style w:type="paragraph" w:styleId="ac">
    <w:name w:val="Balloon Text"/>
    <w:basedOn w:val="a"/>
    <w:link w:val="ad"/>
    <w:uiPriority w:val="99"/>
    <w:semiHidden/>
    <w:unhideWhenUsed/>
    <w:rsid w:val="00DE75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7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skawaz</dc:creator>
  <cp:lastModifiedBy>東京都中小 建設業協会</cp:lastModifiedBy>
  <cp:revision>4</cp:revision>
  <cp:lastPrinted>2018-04-26T01:46:00Z</cp:lastPrinted>
  <dcterms:created xsi:type="dcterms:W3CDTF">2018-04-17T09:16:00Z</dcterms:created>
  <dcterms:modified xsi:type="dcterms:W3CDTF">2018-04-26T01:55:00Z</dcterms:modified>
</cp:coreProperties>
</file>